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附件1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电子科技大学2021年高校专项计划</w:t>
      </w:r>
    </w:p>
    <w:p>
      <w:pPr>
        <w:jc w:val="center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  <w:t>户口本样例及说明</w:t>
      </w:r>
    </w:p>
    <w:bookmarkEnd w:id="0"/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户口本首页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drawing>
          <wp:inline distT="0" distB="0" distL="114300" distR="114300">
            <wp:extent cx="2482215" cy="1929130"/>
            <wp:effectExtent l="0" t="0" r="13335" b="13970"/>
            <wp:docPr id="2" name="图片 2" descr="Sketch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ketch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户主页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506980" cy="1920875"/>
            <wp:effectExtent l="0" t="0" r="7620" b="3175"/>
            <wp:docPr id="3" name="图片 3" descr="Sketch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ketch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父母或法定监护人的户籍页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drawing>
          <wp:inline distT="0" distB="0" distL="114300" distR="114300">
            <wp:extent cx="2496820" cy="1913255"/>
            <wp:effectExtent l="0" t="0" r="17780" b="10795"/>
            <wp:docPr id="4" name="图片 4" descr="Sketch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ketch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考生本人户籍页</w:t>
      </w:r>
    </w:p>
    <w:p>
      <w:r>
        <w:rPr>
          <w:rFonts w:hint="eastAsia" w:eastAsia="华文仿宋"/>
          <w:b/>
          <w:bCs/>
          <w:lang w:val="en-US" w:eastAsia="zh-CN"/>
        </w:rPr>
        <w:drawing>
          <wp:inline distT="0" distB="0" distL="114300" distR="114300">
            <wp:extent cx="2484120" cy="1921510"/>
            <wp:effectExtent l="0" t="0" r="11430" b="2540"/>
            <wp:docPr id="5" name="图片 5" descr="Sketch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ketch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80E1B9"/>
    <w:multiLevelType w:val="singleLevel"/>
    <w:tmpl w:val="8780E1B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F10CB"/>
    <w:rsid w:val="7D2F1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2021-04-13T06:33:00Z</dcterms:created>
  <dc:creator>HaHaHa</dc:creator>
  <cp:lastModifiedBy>HaHaHa</cp:lastModifiedBy>
  <dcterms:modified xsi:type="dcterms:W3CDTF">2021-04-13T06:33:57Z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